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160" w:line="276" w:lineRule="auto"/>
        <w:jc w:val="center"/>
        <w:rPr>
          <w:rFonts w:ascii="Arial" w:cs="Arial" w:hAnsi="Arial" w:eastAsia="Arial"/>
          <w:b w:val="1"/>
          <w:bCs w:val="1"/>
          <w:sz w:val="26"/>
          <w:szCs w:val="26"/>
        </w:rPr>
      </w:pPr>
      <w:r>
        <w:rPr>
          <w:rFonts w:ascii="Arial" w:hAnsi="Arial"/>
          <w:b w:val="1"/>
          <w:bCs w:val="1"/>
          <w:sz w:val="26"/>
          <w:szCs w:val="26"/>
          <w:rtl w:val="0"/>
        </w:rPr>
        <w:t xml:space="preserve">Aplikace pro cizince 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en-US"/>
        </w:rPr>
        <w:t>ž</w:t>
      </w:r>
      <w:r>
        <w:rPr>
          <w:rFonts w:ascii="Arial" w:hAnsi="Arial"/>
          <w:b w:val="1"/>
          <w:bCs w:val="1"/>
          <w:sz w:val="26"/>
          <w:szCs w:val="26"/>
          <w:rtl w:val="0"/>
        </w:rPr>
        <w:t>ij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en-US"/>
        </w:rPr>
        <w:t>í</w:t>
      </w:r>
      <w:r>
        <w:rPr>
          <w:rFonts w:ascii="Arial" w:hAnsi="Arial"/>
          <w:b w:val="1"/>
          <w:bCs w:val="1"/>
          <w:sz w:val="26"/>
          <w:szCs w:val="26"/>
          <w:rtl w:val="0"/>
        </w:rPr>
        <w:t>c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sz w:val="26"/>
          <w:szCs w:val="26"/>
          <w:rtl w:val="0"/>
        </w:rPr>
        <w:t>v Praze m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en-US"/>
        </w:rPr>
        <w:t xml:space="preserve">á </w:t>
      </w:r>
      <w:r>
        <w:rPr>
          <w:rFonts w:ascii="Arial" w:hAnsi="Arial"/>
          <w:b w:val="1"/>
          <w:bCs w:val="1"/>
          <w:sz w:val="26"/>
          <w:szCs w:val="26"/>
          <w:rtl w:val="0"/>
        </w:rPr>
        <w:t>nov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en-US"/>
        </w:rPr>
        <w:t xml:space="preserve">ý </w:t>
      </w:r>
      <w:r>
        <w:rPr>
          <w:rFonts w:ascii="Arial" w:hAnsi="Arial"/>
          <w:b w:val="1"/>
          <w:bCs w:val="1"/>
          <w:sz w:val="26"/>
          <w:szCs w:val="26"/>
          <w:rtl w:val="0"/>
        </w:rPr>
        <w:t>vzhled i vlastnosti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</w:rPr>
        <w:br w:type="textWrapping"/>
      </w:r>
    </w:p>
    <w:p>
      <w:pPr>
        <w:pStyle w:val="Body"/>
        <w:spacing w:after="160" w:line="276" w:lineRule="auto"/>
        <w:jc w:val="both"/>
        <w:rPr>
          <w:rStyle w:val="Hyperlink.1"/>
          <w:rFonts w:ascii="Arial" w:cs="Arial" w:hAnsi="Arial" w:eastAsia="Arial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Neziskov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organizace </w:t>
      </w:r>
      <w:r>
        <w:rPr>
          <w:rStyle w:val="Hyperlink.0"/>
          <w:rFonts w:ascii="Arial" w:cs="Arial" w:hAnsi="Arial" w:eastAsia="Arial"/>
          <w:sz w:val="22"/>
          <w:szCs w:val="22"/>
        </w:rPr>
        <w:fldChar w:fldCharType="begin" w:fldLock="0"/>
      </w:r>
      <w:r>
        <w:rPr>
          <w:rStyle w:val="Hyperlink.0"/>
          <w:rFonts w:ascii="Arial" w:cs="Arial" w:hAnsi="Arial" w:eastAsia="Arial"/>
          <w:sz w:val="22"/>
          <w:szCs w:val="22"/>
        </w:rPr>
        <w:instrText xml:space="preserve"> HYPERLINK "https://icpraha.com/"</w:instrText>
      </w:r>
      <w:r>
        <w:rPr>
          <w:rStyle w:val="Hyperlink.0"/>
          <w:rFonts w:ascii="Arial" w:cs="Arial" w:hAnsi="Arial" w:eastAsia="Arial"/>
          <w:sz w:val="22"/>
          <w:szCs w:val="22"/>
        </w:rPr>
        <w:fldChar w:fldCharType="separate" w:fldLock="0"/>
      </w:r>
      <w:r>
        <w:rPr>
          <w:rStyle w:val="Hyperlink.0"/>
          <w:rFonts w:ascii="Arial" w:hAnsi="Arial"/>
          <w:sz w:val="22"/>
          <w:szCs w:val="22"/>
          <w:rtl w:val="0"/>
          <w:lang w:val="it-IT"/>
        </w:rPr>
        <w:t>Integra</w:t>
      </w:r>
      <w:r>
        <w:rPr>
          <w:rStyle w:val="None"/>
          <w:rFonts w:ascii="Arial" w:hAnsi="Arial" w:hint="default"/>
          <w:b w:val="1"/>
          <w:bCs w:val="1"/>
          <w:color w:val="1155cc"/>
          <w:sz w:val="22"/>
          <w:szCs w:val="22"/>
          <w:u w:val="single" w:color="1155cc"/>
          <w:rtl w:val="0"/>
          <w:lang w:val="en-US"/>
        </w:rPr>
        <w:t>č</w:t>
      </w:r>
      <w:r>
        <w:rPr>
          <w:rStyle w:val="Hyperlink.0"/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b w:val="1"/>
          <w:bCs w:val="1"/>
          <w:color w:val="1155cc"/>
          <w:sz w:val="22"/>
          <w:szCs w:val="22"/>
          <w:u w:val="single" w:color="1155cc"/>
          <w:rtl w:val="0"/>
          <w:lang w:val="en-US"/>
        </w:rPr>
        <w:t xml:space="preserve">í </w:t>
      </w:r>
      <w:r>
        <w:rPr>
          <w:rStyle w:val="Hyperlink.0"/>
          <w:rFonts w:ascii="Arial" w:hAnsi="Arial"/>
          <w:sz w:val="22"/>
          <w:szCs w:val="22"/>
          <w:rtl w:val="0"/>
        </w:rPr>
        <w:t>centrum Praha</w:t>
      </w:r>
      <w:r>
        <w:rPr>
          <w:rFonts w:ascii="Arial" w:cs="Arial" w:hAnsi="Arial" w:eastAsia="Arial"/>
          <w:sz w:val="22"/>
          <w:szCs w:val="22"/>
        </w:rPr>
        <w:fldChar w:fldCharType="end" w:fldLock="0"/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 s finan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č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podporou hlavn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ho m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ě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sta Prahy spou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š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aktualizovanou verzi </w:t>
      </w:r>
      <w:r>
        <w:rPr>
          <w:rStyle w:val="Hyperlink.1"/>
          <w:rFonts w:ascii="Arial" w:cs="Arial" w:hAnsi="Arial" w:eastAsia="Arial"/>
          <w:sz w:val="22"/>
          <w:szCs w:val="22"/>
        </w:rPr>
        <w:fldChar w:fldCharType="begin" w:fldLock="0"/>
      </w:r>
      <w:r>
        <w:rPr>
          <w:rStyle w:val="Hyperlink.1"/>
          <w:rFonts w:ascii="Arial" w:cs="Arial" w:hAnsi="Arial" w:eastAsia="Arial"/>
          <w:sz w:val="22"/>
          <w:szCs w:val="22"/>
        </w:rPr>
        <w:instrText xml:space="preserve"> HYPERLINK "http://praguer.icpraha.com/"</w:instrText>
      </w:r>
      <w:r>
        <w:rPr>
          <w:rStyle w:val="Hyperlink.1"/>
          <w:rFonts w:ascii="Arial" w:cs="Arial" w:hAnsi="Arial" w:eastAsia="Arial"/>
          <w:sz w:val="22"/>
          <w:szCs w:val="22"/>
        </w:rPr>
        <w:fldChar w:fldCharType="separate" w:fldLock="0"/>
      </w:r>
      <w:r>
        <w:rPr>
          <w:rStyle w:val="Hyperlink.1"/>
          <w:rFonts w:ascii="Arial" w:hAnsi="Arial"/>
          <w:sz w:val="22"/>
          <w:szCs w:val="22"/>
          <w:rtl w:val="0"/>
        </w:rPr>
        <w:t>aplikace PRAGUER</w:t>
      </w:r>
      <w:r>
        <w:rPr>
          <w:rFonts w:ascii="Arial" w:cs="Arial" w:hAnsi="Arial" w:eastAsia="Arial"/>
          <w:sz w:val="22"/>
          <w:szCs w:val="22"/>
        </w:rPr>
        <w:fldChar w:fldCharType="end" w:fldLock="0"/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. Ta ji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ž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ř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i roky usnad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ň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uje cizinc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ů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m 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ž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ij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c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 v Praze p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ří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stup k d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ů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le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ž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it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ý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 informac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 a kontakt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ů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 a pom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h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á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jim l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é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pe se zorientovat v 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č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esk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é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 prost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ř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ed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. Aplikace nov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ě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funguje v sedmi jazykov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ý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ch mutac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í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  <w:lang w:val="de-DE"/>
        </w:rPr>
        <w:t>ch, m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á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nov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ou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vizu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l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podobu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 a p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ř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 xml:space="preserve">ibyly prokliky v textu 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č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i interaktivn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mapa s mo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ž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nost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  <w:lang w:val="it-IT"/>
        </w:rPr>
        <w:t>filtrov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í 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dle t</w:t>
      </w:r>
      <w:r>
        <w:rPr>
          <w:rStyle w:val="None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é</w:t>
      </w:r>
      <w:r>
        <w:rPr>
          <w:rStyle w:val="None"/>
          <w:rFonts w:ascii="Arial" w:hAnsi="Arial"/>
          <w:b w:val="1"/>
          <w:bCs w:val="1"/>
          <w:sz w:val="22"/>
          <w:szCs w:val="22"/>
          <w:rtl w:val="0"/>
        </w:rPr>
        <w:t>matu.</w:t>
      </w:r>
    </w:p>
    <w:p>
      <w:pPr>
        <w:pStyle w:val="Body"/>
        <w:spacing w:after="160" w:line="276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Vytvo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aplikace PRAGUER vych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z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z dlouholet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ch zku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>enost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  <w:lang w:val="it-IT"/>
        </w:rPr>
        <w:t>Integra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ho centra Praha v oblasti integrace cizinc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ů </w:t>
      </w:r>
      <w:r>
        <w:rPr>
          <w:rFonts w:ascii="Arial" w:hAnsi="Arial"/>
          <w:sz w:val="22"/>
          <w:szCs w:val="22"/>
          <w:rtl w:val="0"/>
        </w:rPr>
        <w:t xml:space="preserve">a reaguje na fakt,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 nedostatek informac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je jednou z nejv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ší</w:t>
      </w:r>
      <w:r>
        <w:rPr>
          <w:rFonts w:ascii="Arial" w:hAnsi="Arial"/>
          <w:sz w:val="22"/>
          <w:szCs w:val="22"/>
          <w:rtl w:val="0"/>
        </w:rPr>
        <w:t>ch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áž</w:t>
      </w:r>
      <w:r>
        <w:rPr>
          <w:rFonts w:ascii="Arial" w:hAnsi="Arial"/>
          <w:sz w:val="22"/>
          <w:szCs w:val="22"/>
          <w:rtl w:val="0"/>
        </w:rPr>
        <w:t>ek integrace. 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lem aplikace je proto poskytnout cizinc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</w:t>
      </w:r>
      <w:r>
        <w:rPr>
          <w:rFonts w:ascii="Arial" w:hAnsi="Arial"/>
          <w:sz w:val="22"/>
          <w:szCs w:val="22"/>
          <w:rtl w:val="0"/>
        </w:rPr>
        <w:t xml:space="preserve">m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 xml:space="preserve">m na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ú</w:t>
      </w:r>
      <w:r>
        <w:rPr>
          <w:rFonts w:ascii="Arial" w:hAnsi="Arial"/>
          <w:sz w:val="22"/>
          <w:szCs w:val="22"/>
          <w:rtl w:val="0"/>
        </w:rPr>
        <w:t>zem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hl. m. Prahy praktick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informace a kontakty na organizace a instituce, kter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jim mohou pomoci vy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  <w:lang w:val="fr-FR"/>
        </w:rPr>
        <w:t>it probl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my a zodpov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t ot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zky spojen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 xml:space="preserve">s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ivotem v nov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zemi. 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zev PRAGUER vystihuje hlavn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my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 xml:space="preserve">lenku aplikace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  <w:lang w:val="it-IT"/>
        </w:rPr>
        <w:t>isp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t k tomu, aby se cizinci 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tili jako plnohodnotn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Pra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an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.</w:t>
      </w:r>
    </w:p>
    <w:p>
      <w:pPr>
        <w:pStyle w:val="Body"/>
        <w:spacing w:after="160" w:line="276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Vedle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erveno-b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ho designu jsou novinkou zejm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na 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i nov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jazykov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mutace. Krom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 č</w:t>
      </w:r>
      <w:r>
        <w:rPr>
          <w:rFonts w:ascii="Arial" w:hAnsi="Arial"/>
          <w:sz w:val="22"/>
          <w:szCs w:val="22"/>
          <w:rtl w:val="0"/>
        </w:rPr>
        <w:t>esky, anglicky, rusky a vietnamsky mluv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ch ji mohou nyn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pohodln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ě </w:t>
      </w:r>
      <w:r>
        <w:rPr>
          <w:rFonts w:ascii="Arial" w:hAnsi="Arial"/>
          <w:sz w:val="22"/>
          <w:szCs w:val="22"/>
          <w:rtl w:val="0"/>
        </w:rPr>
        <w:t>vyu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ží</w:t>
      </w:r>
      <w:r>
        <w:rPr>
          <w:rFonts w:ascii="Arial" w:hAnsi="Arial"/>
          <w:sz w:val="22"/>
          <w:szCs w:val="22"/>
          <w:rtl w:val="0"/>
        </w:rPr>
        <w:t>vat tak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cizinci, jejich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ž </w:t>
      </w:r>
      <w:r>
        <w:rPr>
          <w:rFonts w:ascii="Arial" w:hAnsi="Arial"/>
          <w:sz w:val="22"/>
          <w:szCs w:val="22"/>
          <w:rtl w:val="0"/>
          <w:lang w:val="it-IT"/>
        </w:rPr>
        <w:t>mate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řš</w:t>
      </w:r>
      <w:r>
        <w:rPr>
          <w:rFonts w:ascii="Arial" w:hAnsi="Arial"/>
          <w:sz w:val="22"/>
          <w:szCs w:val="22"/>
          <w:rtl w:val="0"/>
        </w:rPr>
        <w:t>tinou je ukrajin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  <w:lang w:val="it-IT"/>
        </w:rPr>
        <w:t xml:space="preserve">tina,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čí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 xml:space="preserve">tina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i arab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>tina. Praguer nyn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nab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z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tak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proklik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vac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odkazy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ří</w:t>
      </w:r>
      <w:r>
        <w:rPr>
          <w:rFonts w:ascii="Arial" w:hAnsi="Arial"/>
          <w:sz w:val="22"/>
          <w:szCs w:val="22"/>
          <w:rtl w:val="0"/>
        </w:rPr>
        <w:t>mo v textu a interaktivn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mapu s mo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nost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  <w:lang w:val="it-IT"/>
        </w:rPr>
        <w:t>filtrov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dle 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matu, kter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ivatele nasm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ruje k po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adovan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mu 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  <w:lang w:val="it-IT"/>
        </w:rPr>
        <w:t>li. 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ivatel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v aplikaci samoz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ejm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ě </w:t>
      </w:r>
      <w:r>
        <w:rPr>
          <w:rFonts w:ascii="Arial" w:hAnsi="Arial"/>
          <w:sz w:val="22"/>
          <w:szCs w:val="22"/>
          <w:rtl w:val="0"/>
        </w:rPr>
        <w:t>i nad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le najdou informace o 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</w:t>
      </w:r>
      <w:r>
        <w:rPr>
          <w:rFonts w:ascii="Arial" w:hAnsi="Arial"/>
          <w:sz w:val="22"/>
          <w:szCs w:val="22"/>
          <w:rtl w:val="0"/>
        </w:rPr>
        <w:t>le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 xml:space="preserve">ch aspektech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 xml:space="preserve">ivota v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R rozd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len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  <w:lang w:val="pt-PT"/>
        </w:rPr>
        <w:t>do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ehledn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ch kategori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(nap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. pobyt, zam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stn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, vzd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, zdravotnictv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apod.), dopln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o pot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ebn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kontakty na st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tn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instituce i neziskov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organizace nab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zej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bezplatnou pomoc.</w:t>
      </w:r>
    </w:p>
    <w:p>
      <w:pPr>
        <w:pStyle w:val="Body"/>
        <w:spacing w:after="160" w:line="276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Arial" w:hAnsi="Arial"/>
          <w:sz w:val="22"/>
          <w:szCs w:val="22"/>
          <w:rtl w:val="0"/>
        </w:rPr>
        <w:t>V aplikaci Praguer, kterou jsme vytvo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ili v roce 2017, jsme spat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ovali nevyu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it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ý </w:t>
      </w:r>
      <w:r>
        <w:rPr>
          <w:rFonts w:ascii="Arial" w:hAnsi="Arial"/>
          <w:sz w:val="22"/>
          <w:szCs w:val="22"/>
          <w:rtl w:val="0"/>
          <w:lang w:val="es-ES_tradnl"/>
        </w:rPr>
        <w:t>potenci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l. Rozhodli jsme se proto vytvo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it verzi 2.0, kter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bude intuitivn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ší</w:t>
      </w:r>
      <w:r>
        <w:rPr>
          <w:rFonts w:ascii="Arial" w:hAnsi="Arial"/>
          <w:sz w:val="22"/>
          <w:szCs w:val="22"/>
          <w:rtl w:val="0"/>
          <w:lang w:val="de-DE"/>
        </w:rPr>
        <w:t>, modern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ší </w:t>
      </w:r>
      <w:r>
        <w:rPr>
          <w:rFonts w:ascii="Arial" w:hAnsi="Arial"/>
          <w:sz w:val="22"/>
          <w:szCs w:val="22"/>
          <w:rtl w:val="0"/>
        </w:rPr>
        <w:t>a vizu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ln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ě </w:t>
      </w:r>
      <w:r>
        <w:rPr>
          <w:rFonts w:ascii="Arial" w:hAnsi="Arial"/>
          <w:sz w:val="22"/>
          <w:szCs w:val="22"/>
          <w:rtl w:val="0"/>
        </w:rPr>
        <w:t>atraktivn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ší</w:t>
      </w:r>
      <w:r>
        <w:rPr>
          <w:rFonts w:ascii="Arial" w:hAnsi="Arial"/>
          <w:sz w:val="22"/>
          <w:szCs w:val="22"/>
          <w:rtl w:val="0"/>
        </w:rPr>
        <w:t>. A proto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 jsme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esv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 xml:space="preserve">eni,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 integrace je oboustrann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ý </w:t>
      </w:r>
      <w:r>
        <w:rPr>
          <w:rFonts w:ascii="Arial" w:hAnsi="Arial"/>
          <w:sz w:val="22"/>
          <w:szCs w:val="22"/>
          <w:rtl w:val="0"/>
        </w:rPr>
        <w:t>proces, krom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ě </w:t>
      </w:r>
      <w:r>
        <w:rPr>
          <w:rFonts w:ascii="Arial" w:hAnsi="Arial"/>
          <w:sz w:val="22"/>
          <w:szCs w:val="22"/>
          <w:rtl w:val="0"/>
        </w:rPr>
        <w:t>technologick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ch vylep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>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jsme do appky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idali tak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 xml:space="preserve">novou kategorii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Arial" w:hAnsi="Arial"/>
          <w:sz w:val="22"/>
          <w:szCs w:val="22"/>
          <w:rtl w:val="0"/>
        </w:rPr>
        <w:t>I vy 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ůž</w:t>
      </w:r>
      <w:r>
        <w:rPr>
          <w:rFonts w:ascii="Arial" w:hAnsi="Arial"/>
          <w:sz w:val="22"/>
          <w:szCs w:val="22"/>
          <w:rtl w:val="0"/>
        </w:rPr>
        <w:t>ete pomoci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”</w:t>
      </w:r>
      <w:r>
        <w:rPr>
          <w:rFonts w:ascii="Arial" w:hAnsi="Arial"/>
          <w:sz w:val="22"/>
          <w:szCs w:val="22"/>
          <w:rtl w:val="0"/>
        </w:rPr>
        <w:t>, kter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cizinc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</w:t>
      </w:r>
      <w:r>
        <w:rPr>
          <w:rFonts w:ascii="Arial" w:hAnsi="Arial"/>
          <w:sz w:val="22"/>
          <w:szCs w:val="22"/>
          <w:rtl w:val="0"/>
          <w:lang w:val="pt-PT"/>
        </w:rPr>
        <w:t>m 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edstavuje mo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nosti zapojen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do dobrovolnick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ch aktivit,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” ří</w:t>
      </w:r>
      <w:r>
        <w:rPr>
          <w:rFonts w:ascii="Arial" w:hAnsi="Arial"/>
          <w:sz w:val="22"/>
          <w:szCs w:val="22"/>
          <w:rtl w:val="0"/>
        </w:rPr>
        <w:t>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  <w:lang w:val="nl-NL"/>
        </w:rPr>
        <w:t>koordin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torka projektu Michaela Neuh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ö</w:t>
      </w:r>
      <w:r>
        <w:rPr>
          <w:rFonts w:ascii="Arial" w:hAnsi="Arial"/>
          <w:sz w:val="22"/>
          <w:szCs w:val="22"/>
          <w:rtl w:val="0"/>
        </w:rPr>
        <w:t>ferov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a dod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 xml:space="preserve">: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Arial" w:hAnsi="Arial"/>
          <w:sz w:val="22"/>
          <w:szCs w:val="22"/>
          <w:rtl w:val="0"/>
        </w:rPr>
        <w:t>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ěří</w:t>
      </w:r>
      <w:r>
        <w:rPr>
          <w:rFonts w:ascii="Arial" w:hAnsi="Arial"/>
          <w:sz w:val="22"/>
          <w:szCs w:val="22"/>
          <w:rtl w:val="0"/>
        </w:rPr>
        <w:t xml:space="preserve">me,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 Praguer bude nyn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nov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m obyvatel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</w:t>
      </w:r>
      <w:r>
        <w:rPr>
          <w:rFonts w:ascii="Arial" w:hAnsi="Arial"/>
          <w:sz w:val="22"/>
          <w:szCs w:val="22"/>
          <w:rtl w:val="0"/>
        </w:rPr>
        <w:t>m Prahy je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</w:t>
      </w:r>
      <w:r>
        <w:rPr>
          <w:rFonts w:ascii="Arial" w:hAnsi="Arial"/>
          <w:sz w:val="22"/>
          <w:szCs w:val="22"/>
          <w:rtl w:val="0"/>
        </w:rPr>
        <w:t>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ě </w:t>
      </w:r>
      <w:r>
        <w:rPr>
          <w:rFonts w:ascii="Arial" w:hAnsi="Arial"/>
          <w:sz w:val="22"/>
          <w:szCs w:val="22"/>
          <w:rtl w:val="0"/>
        </w:rPr>
        <w:t>lep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ší</w:t>
      </w:r>
      <w:r>
        <w:rPr>
          <w:rFonts w:ascii="Arial" w:hAnsi="Arial"/>
          <w:sz w:val="22"/>
          <w:szCs w:val="22"/>
          <w:rtl w:val="0"/>
        </w:rPr>
        <w:t>m pomocn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kem v za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len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  <w:lang w:val="pt-PT"/>
        </w:rPr>
        <w:t xml:space="preserve">do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esk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Fonts w:ascii="Arial" w:hAnsi="Arial"/>
          <w:sz w:val="22"/>
          <w:szCs w:val="22"/>
          <w:rtl w:val="0"/>
        </w:rPr>
        <w:t>spole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nosti.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”</w:t>
      </w:r>
    </w:p>
    <w:p>
      <w:pPr>
        <w:pStyle w:val="Body"/>
        <w:spacing w:after="160" w:line="276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Aplikace je zdarma ke sta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  <w:lang w:val="it-IT"/>
        </w:rPr>
        <w:t>v App Store i Google Play.</w:t>
      </w:r>
    </w:p>
    <w:p>
      <w:pPr>
        <w:pStyle w:val="Body"/>
        <w:spacing w:after="160" w:line="276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Style w:val="Hyperlink.2"/>
          <w:rFonts w:ascii="Arial" w:cs="Arial" w:hAnsi="Arial" w:eastAsia="Arial"/>
          <w:sz w:val="22"/>
          <w:szCs w:val="22"/>
        </w:rPr>
        <w:fldChar w:fldCharType="begin" w:fldLock="0"/>
      </w:r>
      <w:r>
        <w:rPr>
          <w:rStyle w:val="Hyperlink.2"/>
          <w:rFonts w:ascii="Arial" w:cs="Arial" w:hAnsi="Arial" w:eastAsia="Arial"/>
          <w:sz w:val="22"/>
          <w:szCs w:val="22"/>
        </w:rPr>
        <w:instrText xml:space="preserve"> HYPERLINK "https://icpraha.com/"</w:instrText>
      </w:r>
      <w:r>
        <w:rPr>
          <w:rStyle w:val="Hyperlink.2"/>
          <w:rFonts w:ascii="Arial" w:cs="Arial" w:hAnsi="Arial" w:eastAsia="Arial"/>
          <w:sz w:val="22"/>
          <w:szCs w:val="22"/>
        </w:rPr>
        <w:fldChar w:fldCharType="separate" w:fldLock="0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>Integra</w:t>
      </w:r>
      <w:r>
        <w:rPr>
          <w:rStyle w:val="None"/>
          <w:rFonts w:ascii="Arial" w:hAnsi="Arial" w:hint="default"/>
          <w:color w:val="1155cc"/>
          <w:sz w:val="22"/>
          <w:szCs w:val="22"/>
          <w:u w:val="single" w:color="1155cc"/>
          <w:rtl w:val="0"/>
          <w:lang w:val="en-US"/>
        </w:rPr>
        <w:t>č</w:t>
      </w:r>
      <w:r>
        <w:rPr>
          <w:rStyle w:val="Hyperlink.2"/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color w:val="1155cc"/>
          <w:sz w:val="22"/>
          <w:szCs w:val="22"/>
          <w:u w:val="single" w:color="1155cc"/>
          <w:rtl w:val="0"/>
          <w:lang w:val="en-US"/>
        </w:rPr>
        <w:t xml:space="preserve">í </w:t>
      </w:r>
      <w:r>
        <w:rPr>
          <w:rStyle w:val="Hyperlink.2"/>
          <w:rFonts w:ascii="Arial" w:hAnsi="Arial"/>
          <w:sz w:val="22"/>
          <w:szCs w:val="22"/>
          <w:rtl w:val="0"/>
        </w:rPr>
        <w:t>centrum Praha</w:t>
      </w:r>
      <w:r>
        <w:rPr>
          <w:rFonts w:ascii="Arial" w:cs="Arial" w:hAnsi="Arial" w:eastAsia="Arial"/>
          <w:sz w:val="22"/>
          <w:szCs w:val="22"/>
        </w:rPr>
        <w:fldChar w:fldCharType="end" w:fldLock="0"/>
      </w:r>
      <w:r>
        <w:rPr>
          <w:rFonts w:ascii="Arial" w:hAnsi="Arial"/>
          <w:sz w:val="22"/>
          <w:szCs w:val="22"/>
          <w:rtl w:val="0"/>
        </w:rPr>
        <w:t>, o.p.s. je neziskov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organizace, kter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Fonts w:ascii="Arial" w:hAnsi="Arial"/>
          <w:sz w:val="22"/>
          <w:szCs w:val="22"/>
          <w:rtl w:val="0"/>
        </w:rPr>
        <w:t>byla zalo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  <w:lang w:val="it-IT"/>
        </w:rPr>
        <w:t>ena Magistr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 xml:space="preserve">tem hl. m. Prahy v roce 2012.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Úč</w:t>
      </w:r>
      <w:r>
        <w:rPr>
          <w:rFonts w:ascii="Arial" w:hAnsi="Arial"/>
          <w:sz w:val="22"/>
          <w:szCs w:val="22"/>
          <w:rtl w:val="0"/>
        </w:rPr>
        <w:t>elem organizace je integrace cizinc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ů </w:t>
      </w:r>
      <w:r>
        <w:rPr>
          <w:rFonts w:ascii="Arial" w:hAnsi="Arial"/>
          <w:sz w:val="22"/>
          <w:szCs w:val="22"/>
          <w:rtl w:val="0"/>
        </w:rPr>
        <w:t>ze zem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mimo EU, kte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ří ž</w:t>
      </w:r>
      <w:r>
        <w:rPr>
          <w:rFonts w:ascii="Arial" w:hAnsi="Arial"/>
          <w:sz w:val="22"/>
          <w:szCs w:val="22"/>
          <w:rtl w:val="0"/>
        </w:rPr>
        <w:t>ij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 xml:space="preserve">na 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ú</w:t>
      </w:r>
      <w:r>
        <w:rPr>
          <w:rFonts w:ascii="Arial" w:hAnsi="Arial"/>
          <w:sz w:val="22"/>
          <w:szCs w:val="22"/>
          <w:rtl w:val="0"/>
        </w:rPr>
        <w:t>zem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Prahy, a to prost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</w:t>
      </w:r>
      <w:r>
        <w:rPr>
          <w:rFonts w:ascii="Arial" w:hAnsi="Arial"/>
          <w:sz w:val="22"/>
          <w:szCs w:val="22"/>
          <w:rtl w:val="0"/>
        </w:rPr>
        <w:t>ednictv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m poskytov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bezplatn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ý</w:t>
      </w:r>
      <w:r>
        <w:rPr>
          <w:rFonts w:ascii="Arial" w:hAnsi="Arial"/>
          <w:sz w:val="22"/>
          <w:szCs w:val="22"/>
          <w:rtl w:val="0"/>
        </w:rPr>
        <w:t>ch slu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ž</w:t>
      </w:r>
      <w:r>
        <w:rPr>
          <w:rFonts w:ascii="Arial" w:hAnsi="Arial"/>
          <w:sz w:val="22"/>
          <w:szCs w:val="22"/>
          <w:rtl w:val="0"/>
        </w:rPr>
        <w:t>eb - pr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vn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  <w:lang w:val="pt-PT"/>
        </w:rPr>
        <w:t>ho a soci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ln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ho poradenstv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  <w:lang w:val="de-DE"/>
        </w:rPr>
        <w:t>, kurz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ů č</w:t>
      </w:r>
      <w:r>
        <w:rPr>
          <w:rFonts w:ascii="Arial" w:hAnsi="Arial"/>
          <w:sz w:val="22"/>
          <w:szCs w:val="22"/>
          <w:rtl w:val="0"/>
        </w:rPr>
        <w:t>esk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é</w:t>
      </w:r>
      <w:r>
        <w:rPr>
          <w:rFonts w:ascii="Arial" w:hAnsi="Arial"/>
          <w:sz w:val="22"/>
          <w:szCs w:val="22"/>
          <w:rtl w:val="0"/>
        </w:rPr>
        <w:t>ho jazyka, tlumo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č</w:t>
      </w:r>
      <w:r>
        <w:rPr>
          <w:rFonts w:ascii="Arial" w:hAnsi="Arial"/>
          <w:sz w:val="22"/>
          <w:szCs w:val="22"/>
          <w:rtl w:val="0"/>
        </w:rPr>
        <w:t>en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, doprovod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ů </w:t>
      </w:r>
      <w:r>
        <w:rPr>
          <w:rFonts w:ascii="Arial" w:hAnsi="Arial"/>
          <w:sz w:val="22"/>
          <w:szCs w:val="22"/>
          <w:rtl w:val="0"/>
          <w:lang w:val="pt-PT"/>
        </w:rPr>
        <w:t>do instituc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 č</w:t>
      </w:r>
      <w:r>
        <w:rPr>
          <w:rFonts w:ascii="Arial" w:hAnsi="Arial"/>
          <w:sz w:val="22"/>
          <w:szCs w:val="22"/>
          <w:rtl w:val="0"/>
          <w:lang w:val="it-IT"/>
        </w:rPr>
        <w:t>i po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řá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í </w:t>
      </w:r>
      <w:r>
        <w:rPr>
          <w:rFonts w:ascii="Arial" w:hAnsi="Arial"/>
          <w:sz w:val="22"/>
          <w:szCs w:val="22"/>
          <w:rtl w:val="0"/>
        </w:rPr>
        <w:t>vzd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ě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Fonts w:ascii="Arial" w:hAnsi="Arial"/>
          <w:sz w:val="22"/>
          <w:szCs w:val="22"/>
          <w:rtl w:val="0"/>
        </w:rPr>
        <w:t>vac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ch semin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 xml:space="preserve">ářů </w:t>
      </w:r>
      <w:r>
        <w:rPr>
          <w:rFonts w:ascii="Arial" w:hAnsi="Arial"/>
          <w:sz w:val="22"/>
          <w:szCs w:val="22"/>
          <w:rtl w:val="0"/>
        </w:rPr>
        <w:t>a kulturn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ch akc</w:t>
      </w:r>
      <w:r>
        <w:rPr>
          <w:rStyle w:val="None"/>
          <w:rFonts w:ascii="Arial" w:hAnsi="Arial" w:hint="default"/>
          <w:sz w:val="22"/>
          <w:szCs w:val="22"/>
          <w:rtl w:val="0"/>
          <w:lang w:val="en-US"/>
        </w:rPr>
        <w:t>í</w:t>
      </w:r>
      <w:r>
        <w:rPr>
          <w:rFonts w:ascii="Arial" w:hAnsi="Arial"/>
          <w:sz w:val="22"/>
          <w:szCs w:val="22"/>
          <w:rtl w:val="0"/>
        </w:rPr>
        <w:t>.</w:t>
      </w:r>
      <w:bookmarkStart w:name="_gjdgxs" w:id="0"/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419"/>
        <w:tab w:val="right" w:pos="8838"/>
      </w:tabs>
    </w:pPr>
    <w:r>
      <w:rPr>
        <w:rFonts w:ascii="Calibri" w:cs="Calibri" w:hAnsi="Calibri" w:eastAsia="Calibri"/>
        <w:caps w:val="0"/>
        <w:smallCaps w:val="0"/>
        <w:strike w:val="0"/>
        <w:dstrike w:val="0"/>
        <w:color w:val="000000"/>
        <w:sz w:val="24"/>
        <w:szCs w:val="24"/>
        <w:u w:val="none" w:color="000000"/>
        <w:vertAlign w:val="baseline"/>
      </w:rPr>
      <w:drawing>
        <wp:inline distT="0" distB="0" distL="0" distR="0">
          <wp:extent cx="6642100" cy="901700"/>
          <wp:effectExtent l="0" t="0" r="0" b="0"/>
          <wp:docPr id="1073741826" name="officeArt object" descr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jpg" descr="image2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901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Calibri" w:cs="Calibri" w:hAnsi="Calibri" w:eastAsia="Calibri"/>
        <w:caps w:val="0"/>
        <w:smallCaps w:val="0"/>
        <w:strike w:val="0"/>
        <w:dstrike w:val="0"/>
        <w:color w:val="000000"/>
        <w:sz w:val="24"/>
        <w:szCs w:val="24"/>
        <w:u w:val="none" w:color="000000"/>
        <w:vertAlign w:val="baseline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419"/>
        <w:tab w:val="right" w:pos="8838"/>
      </w:tabs>
    </w:pPr>
    <w:r>
      <w:rPr>
        <w:rFonts w:ascii="Calibri" w:cs="Calibri" w:hAnsi="Calibri" w:eastAsia="Calibri"/>
        <w:caps w:val="0"/>
        <w:smallCaps w:val="0"/>
        <w:strike w:val="0"/>
        <w:dstrike w:val="0"/>
        <w:color w:val="000000"/>
        <w:sz w:val="24"/>
        <w:szCs w:val="24"/>
        <w:u w:val="none" w:color="000000"/>
        <w:vertAlign w:val="baseline"/>
      </w:rPr>
      <w:drawing>
        <wp:inline distT="0" distB="0" distL="0" distR="0">
          <wp:extent cx="2095500" cy="901700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901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Calibri" w:cs="Calibri" w:hAnsi="Calibri" w:eastAsia="Calibri"/>
        <w:caps w:val="0"/>
        <w:smallCaps w:val="0"/>
        <w:strike w:val="0"/>
        <w:dstrike w:val="0"/>
        <w:color w:val="000000"/>
        <w:sz w:val="24"/>
        <w:szCs w:val="24"/>
        <w:u w:val="none" w:color="000000"/>
        <w:vertAlign w:val="baseline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b w:val="1"/>
      <w:bCs w:val="1"/>
      <w:color w:val="1155cc"/>
      <w:u w:val="single" w:color="1155cc"/>
    </w:rPr>
  </w:style>
  <w:style w:type="character" w:styleId="Hyperlink.1">
    <w:name w:val="Hyperlink.1"/>
    <w:basedOn w:val="None"/>
    <w:next w:val="Hyperlink.1"/>
    <w:rPr>
      <w:b w:val="1"/>
      <w:bCs w:val="1"/>
      <w:color w:val="0000ff"/>
      <w:u w:val="single" w:color="0000ff"/>
    </w:rPr>
  </w:style>
  <w:style w:type="character" w:styleId="Hyperlink.2">
    <w:name w:val="Hyperlink.2"/>
    <w:basedOn w:val="None"/>
    <w:next w:val="Hyperlink.2"/>
    <w:rPr>
      <w:color w:val="1155cc"/>
      <w:u w:val="single" w:color="1155cc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